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B2F6A" w14:textId="77777777" w:rsidR="004703D1" w:rsidRDefault="003C0DCB">
      <w:r>
        <w:rPr>
          <w:rFonts w:ascii="Tahoma" w:hAnsi="Tahoma" w:cs="Tahoma"/>
          <w:noProof/>
          <w:color w:val="383737"/>
          <w:sz w:val="19"/>
          <w:szCs w:val="19"/>
        </w:rPr>
        <w:drawing>
          <wp:inline distT="0" distB="0" distL="0" distR="0" wp14:anchorId="51679691" wp14:editId="0E0824F3">
            <wp:extent cx="4572000" cy="3457575"/>
            <wp:effectExtent l="0" t="0" r="0" b="9525"/>
            <wp:docPr id="2" name="Obrázek 2" descr="desatero_de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esatero_det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76D1BE" w14:textId="77777777" w:rsidR="003C0DCB" w:rsidRDefault="003C0DCB"/>
    <w:p w14:paraId="3C5956DE" w14:textId="77777777" w:rsidR="003C0DCB" w:rsidRDefault="003C0DCB"/>
    <w:p w14:paraId="4A664B67" w14:textId="77777777" w:rsidR="003C0DCB" w:rsidRDefault="003C0DCB">
      <w:r>
        <w:rPr>
          <w:rFonts w:ascii="Tahoma" w:hAnsi="Tahoma" w:cs="Tahoma"/>
          <w:noProof/>
          <w:color w:val="383737"/>
          <w:sz w:val="19"/>
          <w:szCs w:val="19"/>
        </w:rPr>
        <w:drawing>
          <wp:inline distT="0" distB="0" distL="0" distR="0" wp14:anchorId="697E43CF" wp14:editId="2BFC4B9E">
            <wp:extent cx="4572000" cy="3457575"/>
            <wp:effectExtent l="0" t="0" r="0" b="9525"/>
            <wp:docPr id="1" name="Obrázek 1" descr="desatero_rod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esatero_rodi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C0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DCB"/>
    <w:rsid w:val="003C0DCB"/>
    <w:rsid w:val="004703D1"/>
    <w:rsid w:val="0079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D7D3D"/>
  <w15:docId w15:val="{70F90BFC-51C0-4D7E-9C19-8EB79D8A8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C0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0D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REDITELNA</dc:creator>
  <cp:lastModifiedBy>Mgr. Skalák Jan</cp:lastModifiedBy>
  <cp:revision>2</cp:revision>
  <dcterms:created xsi:type="dcterms:W3CDTF">2022-03-07T14:03:00Z</dcterms:created>
  <dcterms:modified xsi:type="dcterms:W3CDTF">2022-03-07T14:03:00Z</dcterms:modified>
</cp:coreProperties>
</file>